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D49" w:rsidRDefault="00A64D49" w:rsidP="00A64D49">
      <w:pPr>
        <w:pStyle w:val="Default"/>
        <w:spacing w:line="360" w:lineRule="auto"/>
        <w:jc w:val="center"/>
        <w:rPr>
          <w:rFonts w:ascii="Arial" w:hAnsi="Arial" w:cs="Arial"/>
          <w:b/>
          <w:iCs/>
          <w:sz w:val="36"/>
          <w:szCs w:val="28"/>
        </w:rPr>
      </w:pPr>
    </w:p>
    <w:p w:rsidR="00A64D49" w:rsidRDefault="00A64D49" w:rsidP="00A64D49">
      <w:pPr>
        <w:pStyle w:val="Default"/>
        <w:spacing w:line="360" w:lineRule="auto"/>
        <w:jc w:val="center"/>
        <w:rPr>
          <w:rFonts w:ascii="Arial" w:hAnsi="Arial" w:cs="Arial"/>
          <w:b/>
          <w:iCs/>
          <w:sz w:val="36"/>
          <w:szCs w:val="28"/>
        </w:rPr>
      </w:pPr>
    </w:p>
    <w:p w:rsidR="00A64D49" w:rsidRPr="00A64D49" w:rsidRDefault="00A64D49" w:rsidP="00A64D49">
      <w:pPr>
        <w:pStyle w:val="Default"/>
        <w:spacing w:line="360" w:lineRule="auto"/>
        <w:jc w:val="center"/>
        <w:rPr>
          <w:rFonts w:ascii="Arial" w:hAnsi="Arial" w:cs="Arial"/>
          <w:b/>
          <w:iCs/>
          <w:sz w:val="36"/>
          <w:szCs w:val="28"/>
        </w:rPr>
      </w:pPr>
      <w:bookmarkStart w:id="0" w:name="_GoBack"/>
      <w:bookmarkEnd w:id="0"/>
      <w:r w:rsidRPr="00A64D49">
        <w:rPr>
          <w:rFonts w:ascii="Arial" w:hAnsi="Arial" w:cs="Arial"/>
          <w:b/>
          <w:iCs/>
          <w:sz w:val="36"/>
          <w:szCs w:val="28"/>
        </w:rPr>
        <w:t>INFORMACJA</w:t>
      </w:r>
    </w:p>
    <w:p w:rsidR="00A64D49" w:rsidRDefault="00A64D49" w:rsidP="00A64D49">
      <w:pPr>
        <w:pStyle w:val="Default"/>
        <w:spacing w:line="360" w:lineRule="auto"/>
        <w:jc w:val="both"/>
        <w:rPr>
          <w:rFonts w:ascii="Arial" w:hAnsi="Arial" w:cs="Arial"/>
          <w:iCs/>
          <w:sz w:val="28"/>
          <w:szCs w:val="28"/>
        </w:rPr>
      </w:pPr>
    </w:p>
    <w:p w:rsidR="00583C3A" w:rsidRPr="00A64D49" w:rsidRDefault="00A64D49" w:rsidP="00A64D49">
      <w:pPr>
        <w:pStyle w:val="Default"/>
        <w:spacing w:line="360" w:lineRule="auto"/>
        <w:jc w:val="both"/>
        <w:rPr>
          <w:rFonts w:ascii="Arial" w:hAnsi="Arial" w:cs="Arial"/>
          <w:sz w:val="28"/>
          <w:szCs w:val="28"/>
        </w:rPr>
      </w:pPr>
      <w:r w:rsidRPr="00A64D49">
        <w:rPr>
          <w:rFonts w:ascii="Arial" w:hAnsi="Arial" w:cs="Arial"/>
          <w:iCs/>
          <w:sz w:val="28"/>
          <w:szCs w:val="28"/>
        </w:rPr>
        <w:t>Nadleśnictwo Kolumna informu</w:t>
      </w:r>
      <w:r w:rsidRPr="00A64D49">
        <w:rPr>
          <w:rFonts w:ascii="Arial" w:hAnsi="Arial" w:cs="Arial"/>
          <w:iCs/>
          <w:sz w:val="28"/>
          <w:szCs w:val="28"/>
        </w:rPr>
        <w:t>je, iż dokumenty aplikacyjne od </w:t>
      </w:r>
      <w:r w:rsidRPr="00A64D49">
        <w:rPr>
          <w:rFonts w:ascii="Arial" w:hAnsi="Arial" w:cs="Arial"/>
          <w:iCs/>
          <w:sz w:val="28"/>
          <w:szCs w:val="28"/>
        </w:rPr>
        <w:t>kandydatów na wolne stanowis</w:t>
      </w:r>
      <w:r w:rsidRPr="00A64D49">
        <w:rPr>
          <w:rFonts w:ascii="Arial" w:hAnsi="Arial" w:cs="Arial"/>
          <w:iCs/>
          <w:sz w:val="28"/>
          <w:szCs w:val="28"/>
        </w:rPr>
        <w:t>ka pracy, przyjmuje wyłącznie w </w:t>
      </w:r>
      <w:r w:rsidRPr="00A64D49">
        <w:rPr>
          <w:rFonts w:ascii="Arial" w:hAnsi="Arial" w:cs="Arial"/>
          <w:iCs/>
          <w:sz w:val="28"/>
          <w:szCs w:val="28"/>
        </w:rPr>
        <w:t xml:space="preserve">ramach ogłaszanych naborów. Prosimy o nieprzesyłanie dokumentów aplikacyjnych poza ogłoszonymi naborami. </w:t>
      </w:r>
      <w:r w:rsidRPr="00A64D49">
        <w:rPr>
          <w:rFonts w:ascii="Arial" w:hAnsi="Arial" w:cs="Arial"/>
          <w:iCs/>
          <w:sz w:val="28"/>
          <w:szCs w:val="28"/>
        </w:rPr>
        <w:t>Informujemy jednocześnie, że </w:t>
      </w:r>
      <w:r w:rsidRPr="00A64D49">
        <w:rPr>
          <w:rFonts w:ascii="Arial" w:hAnsi="Arial" w:cs="Arial"/>
          <w:iCs/>
          <w:sz w:val="28"/>
          <w:szCs w:val="28"/>
        </w:rPr>
        <w:t xml:space="preserve">w związku z powyższym, dokumenty aplikacyjne (życiorys, CV itp.) złożone lub przesłane poza procedurą ogłoszonych naborów, pozostaną bez rozpatrzenia. Nie odsyłamy dokumentów, wszelkie dokumenty aplikacyjne złożone drogą elektroniczną lub tradycyjnie, poza procedurą ogłoszonych naborów, zostaną zniszczone </w:t>
      </w:r>
      <w:r w:rsidRPr="00A64D49">
        <w:rPr>
          <w:rFonts w:ascii="Arial" w:hAnsi="Arial" w:cs="Arial"/>
          <w:iCs/>
          <w:sz w:val="28"/>
          <w:szCs w:val="28"/>
        </w:rPr>
        <w:t>w niszczarce oraz usunięte z poczty elektronicznej.</w:t>
      </w:r>
    </w:p>
    <w:sectPr w:rsidR="00583C3A" w:rsidRPr="00A64D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D49"/>
    <w:rsid w:val="00583C3A"/>
    <w:rsid w:val="00A64D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3BB0E"/>
  <w15:chartTrackingRefBased/>
  <w15:docId w15:val="{9F20004F-E884-4AE6-BA3A-32070CE6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64D4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538</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Olszewska</dc:creator>
  <cp:keywords/>
  <dc:description/>
  <cp:lastModifiedBy>Ewa Olszewska</cp:lastModifiedBy>
  <cp:revision>1</cp:revision>
  <dcterms:created xsi:type="dcterms:W3CDTF">2019-02-25T08:35:00Z</dcterms:created>
  <dcterms:modified xsi:type="dcterms:W3CDTF">2019-02-25T08:36:00Z</dcterms:modified>
</cp:coreProperties>
</file>